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DB" w:rsidRDefault="00161D31" w:rsidP="00161D31">
      <w:pPr>
        <w:tabs>
          <w:tab w:val="left" w:pos="9639"/>
        </w:tabs>
        <w:spacing w:line="240" w:lineRule="exact"/>
        <w:ind w:right="96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ИНФОРМАЦИЯ</w:t>
      </w:r>
    </w:p>
    <w:p w:rsidR="00161D31" w:rsidRDefault="00161D31" w:rsidP="00161D31">
      <w:pPr>
        <w:tabs>
          <w:tab w:val="left" w:pos="9639"/>
        </w:tabs>
        <w:spacing w:line="240" w:lineRule="exact"/>
        <w:ind w:right="96" w:firstLine="1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о состоянии производственного</w:t>
      </w:r>
      <w:r w:rsidRPr="00161D31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травматизма</w:t>
      </w:r>
    </w:p>
    <w:p w:rsidR="00161D31" w:rsidRDefault="00161D31" w:rsidP="00161D31">
      <w:pPr>
        <w:tabs>
          <w:tab w:val="left" w:pos="9639"/>
        </w:tabs>
        <w:spacing w:line="240" w:lineRule="exact"/>
        <w:ind w:right="96" w:firstLine="1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в организациях Ивьевского района и мерах </w:t>
      </w:r>
    </w:p>
    <w:p w:rsidR="00161D31" w:rsidRDefault="00161D31" w:rsidP="00161D31">
      <w:pPr>
        <w:tabs>
          <w:tab w:val="left" w:pos="9639"/>
        </w:tabs>
        <w:spacing w:line="240" w:lineRule="exact"/>
        <w:ind w:right="96" w:firstLine="1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по его профилактике</w:t>
      </w:r>
    </w:p>
    <w:p w:rsidR="002375DB" w:rsidRDefault="002375DB" w:rsidP="002375DB">
      <w:pPr>
        <w:tabs>
          <w:tab w:val="left" w:pos="9639"/>
        </w:tabs>
        <w:ind w:right="99" w:firstLine="720"/>
        <w:jc w:val="both"/>
        <w:rPr>
          <w:rFonts w:cs="Times New Roman"/>
          <w:szCs w:val="30"/>
        </w:rPr>
      </w:pPr>
    </w:p>
    <w:p w:rsidR="002375DB" w:rsidRPr="00E95002" w:rsidRDefault="002375DB" w:rsidP="002375DB">
      <w:pPr>
        <w:tabs>
          <w:tab w:val="left" w:pos="9639"/>
        </w:tabs>
        <w:ind w:right="99" w:firstLine="720"/>
        <w:jc w:val="both"/>
        <w:rPr>
          <w:rFonts w:cs="Times New Roman"/>
          <w:color w:val="000000" w:themeColor="text1"/>
          <w:szCs w:val="30"/>
        </w:rPr>
      </w:pPr>
      <w:r w:rsidRPr="00E95002">
        <w:rPr>
          <w:rFonts w:cs="Times New Roman"/>
          <w:szCs w:val="30"/>
        </w:rPr>
        <w:t xml:space="preserve">Вопросы соблюдения законодательства об охране труда, профилактики производственного травматизма </w:t>
      </w:r>
      <w:r w:rsidRPr="00E95002">
        <w:rPr>
          <w:rStyle w:val="FontStyle25"/>
          <w:sz w:val="30"/>
          <w:szCs w:val="30"/>
        </w:rPr>
        <w:t xml:space="preserve">в организациях района и </w:t>
      </w:r>
      <w:r w:rsidRPr="00E95002">
        <w:rPr>
          <w:rFonts w:cs="Times New Roman"/>
          <w:szCs w:val="30"/>
        </w:rPr>
        <w:t xml:space="preserve">выполнения требований </w:t>
      </w:r>
      <w:r w:rsidRPr="00E95002">
        <w:rPr>
          <w:rStyle w:val="FontStyle25"/>
          <w:sz w:val="30"/>
          <w:szCs w:val="30"/>
        </w:rPr>
        <w:t>Директивы Президента Республики Беларусь от 11 марта 2004 г. №1 «О мерах по укреплению общественной безопасности и дисциплины» находятся в сфере постоянного внимания.</w:t>
      </w:r>
      <w:r w:rsidRPr="00E95002">
        <w:rPr>
          <w:rFonts w:cs="Times New Roman"/>
          <w:color w:val="000000" w:themeColor="text1"/>
          <w:szCs w:val="30"/>
        </w:rPr>
        <w:t xml:space="preserve"> </w:t>
      </w:r>
    </w:p>
    <w:p w:rsidR="00444A14" w:rsidRDefault="00EB5C8A" w:rsidP="00EB5C8A">
      <w:pPr>
        <w:pStyle w:val="1"/>
        <w:spacing w:after="0"/>
        <w:ind w:firstLine="580"/>
        <w:jc w:val="both"/>
        <w:rPr>
          <w:color w:val="000000"/>
        </w:rPr>
      </w:pPr>
      <w:r w:rsidRPr="00E95002">
        <w:rPr>
          <w:color w:val="000000"/>
        </w:rPr>
        <w:t>В 2023 году зарегистрирован 1 несчастный случай</w:t>
      </w:r>
      <w:r w:rsidR="00D12F00">
        <w:rPr>
          <w:color w:val="000000"/>
        </w:rPr>
        <w:t xml:space="preserve"> на производстве</w:t>
      </w:r>
      <w:r w:rsidRPr="00E95002">
        <w:rPr>
          <w:color w:val="000000"/>
        </w:rPr>
        <w:t>, в результате которого работник получил травму, не относящуюся к числу тяжелых</w:t>
      </w:r>
      <w:r w:rsidR="00444A14">
        <w:rPr>
          <w:color w:val="000000"/>
        </w:rPr>
        <w:t>.</w:t>
      </w:r>
    </w:p>
    <w:p w:rsidR="00444A14" w:rsidRPr="00224920" w:rsidRDefault="00444A14" w:rsidP="00444A14">
      <w:pPr>
        <w:ind w:firstLine="708"/>
        <w:jc w:val="both"/>
        <w:rPr>
          <w:color w:val="000000"/>
          <w:spacing w:val="-2"/>
          <w:szCs w:val="30"/>
        </w:rPr>
      </w:pPr>
      <w:r>
        <w:rPr>
          <w:szCs w:val="30"/>
        </w:rPr>
        <w:t>В 2024 году</w:t>
      </w:r>
      <w:r w:rsidRPr="00224920">
        <w:rPr>
          <w:szCs w:val="30"/>
        </w:rPr>
        <w:t xml:space="preserve"> несчастных случаев, произошедших с работниками в ходе исполнения ими профессиональных обязанностей, не </w:t>
      </w:r>
      <w:r>
        <w:rPr>
          <w:szCs w:val="30"/>
        </w:rPr>
        <w:t>произошло.</w:t>
      </w:r>
    </w:p>
    <w:p w:rsidR="002375DB" w:rsidRDefault="002375DB" w:rsidP="002375DB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97292D">
        <w:rPr>
          <w:szCs w:val="30"/>
        </w:rPr>
        <w:t xml:space="preserve">В районе действует система мероприятий по созданию условий, обеспечивающих сохранение жизни и здоровья работающих в процессе их трудовой деятельности. </w:t>
      </w:r>
    </w:p>
    <w:p w:rsidR="002375DB" w:rsidRDefault="002375DB" w:rsidP="002375D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30"/>
        </w:rPr>
      </w:pPr>
      <w:r w:rsidRPr="0097292D">
        <w:rPr>
          <w:bCs/>
          <w:szCs w:val="30"/>
        </w:rPr>
        <w:t xml:space="preserve">Реализация мероприятий </w:t>
      </w:r>
      <w:r w:rsidRPr="0097292D">
        <w:rPr>
          <w:rFonts w:eastAsia="Courier New"/>
          <w:color w:val="000000"/>
          <w:szCs w:val="30"/>
          <w:lang w:bidi="ru-RU"/>
        </w:rPr>
        <w:t>задачи 4 «</w:t>
      </w:r>
      <w:r w:rsidRPr="0097292D">
        <w:rPr>
          <w:rFonts w:eastAsia="Calibri"/>
          <w:szCs w:val="30"/>
        </w:rPr>
        <w:t xml:space="preserve">«Улучшение условий и охраны труда» </w:t>
      </w:r>
      <w:r w:rsidRPr="0097292D">
        <w:rPr>
          <w:rFonts w:eastAsia="Calibri"/>
          <w:spacing w:val="-4"/>
          <w:szCs w:val="30"/>
        </w:rPr>
        <w:t xml:space="preserve">Государственной </w:t>
      </w:r>
      <w:hyperlink r:id="rId8" w:history="1">
        <w:r w:rsidRPr="0097292D">
          <w:rPr>
            <w:rFonts w:eastAsia="Calibri"/>
            <w:spacing w:val="-4"/>
            <w:szCs w:val="30"/>
          </w:rPr>
          <w:t>программ</w:t>
        </w:r>
      </w:hyperlink>
      <w:r w:rsidRPr="0097292D">
        <w:rPr>
          <w:rFonts w:eastAsia="Calibri"/>
          <w:spacing w:val="-4"/>
          <w:szCs w:val="30"/>
        </w:rPr>
        <w:t>ы «Рынок труда</w:t>
      </w:r>
      <w:r w:rsidRPr="0097292D">
        <w:rPr>
          <w:rFonts w:eastAsia="Calibri"/>
          <w:szCs w:val="30"/>
        </w:rPr>
        <w:t xml:space="preserve"> и содействие </w:t>
      </w:r>
      <w:r w:rsidRPr="0097292D">
        <w:rPr>
          <w:rFonts w:eastAsia="Calibri"/>
          <w:color w:val="000000"/>
          <w:szCs w:val="30"/>
        </w:rPr>
        <w:t xml:space="preserve">занятости» на 2021 – 2025 годы </w:t>
      </w:r>
      <w:r w:rsidRPr="0097292D">
        <w:rPr>
          <w:bCs/>
          <w:szCs w:val="30"/>
        </w:rPr>
        <w:t xml:space="preserve">в </w:t>
      </w:r>
      <w:r>
        <w:rPr>
          <w:rFonts w:eastAsia="Calibri"/>
          <w:szCs w:val="30"/>
        </w:rPr>
        <w:t xml:space="preserve">1 квартале 2024 года </w:t>
      </w:r>
      <w:r w:rsidRPr="0097292D">
        <w:rPr>
          <w:bCs/>
          <w:szCs w:val="30"/>
        </w:rPr>
        <w:t xml:space="preserve">позволила осуществить комплекс мер по техническому перевооружению и модернизации производства, внедрению новой техники и технологий. На их выполнение </w:t>
      </w:r>
      <w:r>
        <w:rPr>
          <w:bCs/>
          <w:szCs w:val="30"/>
        </w:rPr>
        <w:t xml:space="preserve">израсходовано </w:t>
      </w:r>
      <w:r w:rsidRPr="001E5BD9">
        <w:rPr>
          <w:bCs/>
          <w:szCs w:val="30"/>
        </w:rPr>
        <w:t xml:space="preserve">5 755,5 </w:t>
      </w:r>
      <w:r>
        <w:rPr>
          <w:bCs/>
          <w:szCs w:val="30"/>
        </w:rPr>
        <w:t xml:space="preserve">тыс. </w:t>
      </w:r>
      <w:r w:rsidRPr="0097292D">
        <w:rPr>
          <w:bCs/>
          <w:szCs w:val="30"/>
        </w:rPr>
        <w:t>рублей</w:t>
      </w:r>
      <w:r w:rsidRPr="0097292D">
        <w:rPr>
          <w:rFonts w:eastAsia="Calibri"/>
          <w:i/>
          <w:szCs w:val="30"/>
        </w:rPr>
        <w:t xml:space="preserve">. </w:t>
      </w:r>
      <w:r w:rsidRPr="0097292D">
        <w:rPr>
          <w:rFonts w:eastAsia="Courier New"/>
          <w:color w:val="000000"/>
          <w:szCs w:val="30"/>
          <w:lang w:bidi="ru-RU"/>
        </w:rPr>
        <w:t>С</w:t>
      </w:r>
      <w:r w:rsidRPr="0097292D">
        <w:rPr>
          <w:bCs/>
          <w:szCs w:val="30"/>
        </w:rPr>
        <w:t xml:space="preserve">оздано и (или) переоснащено </w:t>
      </w:r>
      <w:r>
        <w:rPr>
          <w:bCs/>
          <w:szCs w:val="30"/>
        </w:rPr>
        <w:t>3</w:t>
      </w:r>
      <w:r w:rsidRPr="0097292D">
        <w:rPr>
          <w:bCs/>
          <w:szCs w:val="30"/>
        </w:rPr>
        <w:t xml:space="preserve"> уголк</w:t>
      </w:r>
      <w:r>
        <w:rPr>
          <w:bCs/>
          <w:szCs w:val="30"/>
        </w:rPr>
        <w:t xml:space="preserve">а </w:t>
      </w:r>
      <w:r w:rsidRPr="0097292D">
        <w:rPr>
          <w:bCs/>
          <w:szCs w:val="30"/>
        </w:rPr>
        <w:t>по охране труда</w:t>
      </w:r>
      <w:r w:rsidR="00443822">
        <w:rPr>
          <w:bCs/>
          <w:szCs w:val="30"/>
        </w:rPr>
        <w:t xml:space="preserve"> (учреждение здравоохранения «Ивьевская центральная районная больница»), </w:t>
      </w:r>
      <w:r w:rsidRPr="0097292D">
        <w:rPr>
          <w:bCs/>
          <w:szCs w:val="30"/>
        </w:rPr>
        <w:t xml:space="preserve">построено и реконструировано </w:t>
      </w:r>
      <w:r>
        <w:rPr>
          <w:bCs/>
          <w:szCs w:val="30"/>
        </w:rPr>
        <w:t>7</w:t>
      </w:r>
      <w:r w:rsidRPr="0097292D">
        <w:rPr>
          <w:b/>
          <w:bCs/>
          <w:szCs w:val="30"/>
        </w:rPr>
        <w:t xml:space="preserve"> </w:t>
      </w:r>
      <w:r w:rsidRPr="0097292D">
        <w:rPr>
          <w:bCs/>
          <w:szCs w:val="30"/>
        </w:rPr>
        <w:t>санитарно-бытов</w:t>
      </w:r>
      <w:r w:rsidR="00D12F00">
        <w:rPr>
          <w:bCs/>
          <w:szCs w:val="30"/>
        </w:rPr>
        <w:t xml:space="preserve">ых </w:t>
      </w:r>
      <w:r w:rsidRPr="0097292D">
        <w:rPr>
          <w:bCs/>
          <w:szCs w:val="30"/>
        </w:rPr>
        <w:t>помещени</w:t>
      </w:r>
      <w:r w:rsidR="00D12F00">
        <w:rPr>
          <w:bCs/>
          <w:szCs w:val="30"/>
        </w:rPr>
        <w:t>й</w:t>
      </w:r>
      <w:r w:rsidR="00443822">
        <w:rPr>
          <w:bCs/>
          <w:szCs w:val="30"/>
        </w:rPr>
        <w:t xml:space="preserve"> (общество с ограниченной ответственностью «ЭкоРанПро» </w:t>
      </w:r>
      <w:r w:rsidR="00443822" w:rsidRPr="0097292D">
        <w:rPr>
          <w:rFonts w:eastAsia="Calibri"/>
          <w:color w:val="000000"/>
          <w:szCs w:val="30"/>
        </w:rPr>
        <w:t>–</w:t>
      </w:r>
      <w:r w:rsidR="00443822">
        <w:rPr>
          <w:rFonts w:eastAsia="Calibri"/>
          <w:color w:val="000000"/>
          <w:szCs w:val="30"/>
        </w:rPr>
        <w:t xml:space="preserve"> </w:t>
      </w:r>
      <w:r w:rsidR="00443822">
        <w:rPr>
          <w:bCs/>
          <w:szCs w:val="30"/>
        </w:rPr>
        <w:t xml:space="preserve">2, коммунальное унитарное сельскохозяйственное предприятие (далее – КСУП) «Субботники» </w:t>
      </w:r>
      <w:r w:rsidR="00443822" w:rsidRPr="0097292D">
        <w:rPr>
          <w:rFonts w:eastAsia="Calibri"/>
          <w:color w:val="000000"/>
          <w:szCs w:val="30"/>
        </w:rPr>
        <w:t>–</w:t>
      </w:r>
      <w:r w:rsidR="00443822">
        <w:rPr>
          <w:bCs/>
          <w:szCs w:val="30"/>
        </w:rPr>
        <w:t xml:space="preserve"> 2, КСУП «Трабы» </w:t>
      </w:r>
      <w:r w:rsidR="00443822" w:rsidRPr="0097292D">
        <w:rPr>
          <w:rFonts w:eastAsia="Calibri"/>
          <w:color w:val="000000"/>
          <w:szCs w:val="30"/>
        </w:rPr>
        <w:t>–</w:t>
      </w:r>
      <w:r w:rsidR="00443822">
        <w:rPr>
          <w:bCs/>
          <w:szCs w:val="30"/>
        </w:rPr>
        <w:t xml:space="preserve"> 2, КСУП «Баума» </w:t>
      </w:r>
      <w:r w:rsidR="00443822" w:rsidRPr="0097292D">
        <w:rPr>
          <w:rFonts w:eastAsia="Calibri"/>
          <w:color w:val="000000"/>
          <w:szCs w:val="30"/>
        </w:rPr>
        <w:t>–</w:t>
      </w:r>
      <w:r w:rsidR="00443822">
        <w:rPr>
          <w:rFonts w:eastAsia="Calibri"/>
          <w:color w:val="000000"/>
          <w:szCs w:val="30"/>
        </w:rPr>
        <w:t xml:space="preserve"> </w:t>
      </w:r>
      <w:r w:rsidR="00443822">
        <w:rPr>
          <w:bCs/>
          <w:szCs w:val="30"/>
        </w:rPr>
        <w:t>1)</w:t>
      </w:r>
      <w:r w:rsidRPr="0097292D">
        <w:rPr>
          <w:bCs/>
          <w:szCs w:val="30"/>
        </w:rPr>
        <w:t>.</w:t>
      </w:r>
    </w:p>
    <w:p w:rsidR="00444A14" w:rsidRPr="00E95002" w:rsidRDefault="002375DB" w:rsidP="00444A14">
      <w:pPr>
        <w:ind w:firstLine="709"/>
        <w:jc w:val="both"/>
        <w:rPr>
          <w:rFonts w:eastAsia="Calibri" w:cs="Times New Roman"/>
          <w:szCs w:val="30"/>
        </w:rPr>
      </w:pPr>
      <w:r w:rsidRPr="00D313DC">
        <w:rPr>
          <w:rFonts w:eastAsia="Calibri"/>
          <w:szCs w:val="30"/>
        </w:rPr>
        <w:t xml:space="preserve"> </w:t>
      </w:r>
      <w:r w:rsidR="00444A14" w:rsidRPr="00E95002">
        <w:rPr>
          <w:rFonts w:eastAsia="Calibri" w:cs="Times New Roman"/>
          <w:szCs w:val="30"/>
        </w:rPr>
        <w:t xml:space="preserve">На 1 января 2024 г. по сравнению с 1 января 2023 г. </w:t>
      </w:r>
      <w:r w:rsidR="00444A14" w:rsidRPr="00E95002">
        <w:rPr>
          <w:rFonts w:cs="Times New Roman"/>
          <w:szCs w:val="30"/>
        </w:rPr>
        <w:t>в организациях коммунальной формы собственности и организациях без ведомственной подчиненности</w:t>
      </w:r>
      <w:r w:rsidR="00444A14" w:rsidRPr="00E95002">
        <w:rPr>
          <w:rFonts w:eastAsia="Calibri" w:cs="Times New Roman"/>
          <w:szCs w:val="30"/>
        </w:rPr>
        <w:t xml:space="preserve"> количество рабочих мест с вредными и (или) опасными условиями</w:t>
      </w:r>
      <w:r w:rsidR="00444A14" w:rsidRPr="00E95002">
        <w:rPr>
          <w:rFonts w:eastAsia="Calibri" w:cs="Times New Roman"/>
          <w:color w:val="000000"/>
          <w:szCs w:val="30"/>
        </w:rPr>
        <w:t xml:space="preserve"> </w:t>
      </w:r>
      <w:r w:rsidR="00444A14" w:rsidRPr="00E95002">
        <w:rPr>
          <w:rFonts w:eastAsia="Calibri" w:cs="Times New Roman"/>
          <w:szCs w:val="30"/>
        </w:rPr>
        <w:t xml:space="preserve">труда уменьшилось с 1111 до 1078, количество работников </w:t>
      </w:r>
      <w:r w:rsidR="00444A14" w:rsidRPr="00E95002">
        <w:rPr>
          <w:rFonts w:cs="Times New Roman"/>
          <w:szCs w:val="30"/>
        </w:rPr>
        <w:t xml:space="preserve">– </w:t>
      </w:r>
      <w:r w:rsidR="00444A14" w:rsidRPr="00E95002">
        <w:rPr>
          <w:rFonts w:eastAsia="Calibri" w:cs="Times New Roman"/>
          <w:szCs w:val="30"/>
        </w:rPr>
        <w:t xml:space="preserve">с 1126 до 1095 </w:t>
      </w:r>
      <w:r w:rsidR="00444A14" w:rsidRPr="00E95002">
        <w:rPr>
          <w:rFonts w:cs="Times New Roman"/>
          <w:szCs w:val="30"/>
        </w:rPr>
        <w:t>(снижение численности работников, занятых на рабочих местах с вредными и (или) опасными условиями труда, составило 2,8 процента к 2022 году при сводном целевом показателе не менее 2,0)</w:t>
      </w:r>
      <w:r w:rsidR="00444A14" w:rsidRPr="00E95002">
        <w:rPr>
          <w:rFonts w:eastAsia="Calibri" w:cs="Times New Roman"/>
          <w:szCs w:val="30"/>
        </w:rPr>
        <w:t xml:space="preserve">. </w:t>
      </w:r>
    </w:p>
    <w:p w:rsidR="002375DB" w:rsidRPr="00512740" w:rsidRDefault="002375DB" w:rsidP="002375DB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="Calibri"/>
          <w:szCs w:val="30"/>
        </w:rPr>
        <w:t>Б</w:t>
      </w:r>
      <w:r w:rsidRPr="00512740">
        <w:rPr>
          <w:rFonts w:eastAsia="Calibri"/>
          <w:szCs w:val="30"/>
        </w:rPr>
        <w:t>азов</w:t>
      </w:r>
      <w:r>
        <w:rPr>
          <w:rFonts w:eastAsia="Calibri"/>
          <w:szCs w:val="30"/>
        </w:rPr>
        <w:t>ой</w:t>
      </w:r>
      <w:r w:rsidRPr="00512740">
        <w:rPr>
          <w:rFonts w:eastAsia="Calibri"/>
          <w:szCs w:val="30"/>
        </w:rPr>
        <w:t xml:space="preserve"> организаци</w:t>
      </w:r>
      <w:r>
        <w:rPr>
          <w:rFonts w:eastAsia="Calibri"/>
          <w:szCs w:val="30"/>
        </w:rPr>
        <w:t>ей</w:t>
      </w:r>
      <w:r w:rsidRPr="00512740">
        <w:rPr>
          <w:rFonts w:eastAsia="Calibri"/>
          <w:szCs w:val="30"/>
        </w:rPr>
        <w:t xml:space="preserve"> по охране труда</w:t>
      </w:r>
      <w:r w:rsidR="00444A14">
        <w:rPr>
          <w:rFonts w:eastAsia="Calibri"/>
          <w:szCs w:val="30"/>
        </w:rPr>
        <w:t xml:space="preserve"> в 2024 году </w:t>
      </w:r>
      <w:r>
        <w:rPr>
          <w:rFonts w:eastAsia="Calibri"/>
          <w:szCs w:val="30"/>
        </w:rPr>
        <w:t xml:space="preserve">определено сельскохозяйственное унитарное предприятие «Лаздуны-Агро» </w:t>
      </w:r>
      <w:r w:rsidRPr="00512740">
        <w:rPr>
          <w:szCs w:val="30"/>
        </w:rPr>
        <w:t xml:space="preserve">(решение </w:t>
      </w:r>
      <w:r>
        <w:rPr>
          <w:szCs w:val="30"/>
        </w:rPr>
        <w:t xml:space="preserve">Ивьевского </w:t>
      </w:r>
      <w:r w:rsidRPr="00512740">
        <w:rPr>
          <w:rFonts w:eastAsia="Calibri"/>
          <w:szCs w:val="30"/>
        </w:rPr>
        <w:t>райисполкома от 27.01.2024 № 128</w:t>
      </w:r>
      <w:r w:rsidRPr="00512740">
        <w:rPr>
          <w:szCs w:val="30"/>
        </w:rPr>
        <w:t>).</w:t>
      </w:r>
    </w:p>
    <w:p w:rsidR="002375DB" w:rsidRPr="0097292D" w:rsidRDefault="002375DB" w:rsidP="002375DB">
      <w:pPr>
        <w:pStyle w:val="newncpi"/>
        <w:suppressAutoHyphens/>
        <w:ind w:firstLine="709"/>
        <w:rPr>
          <w:sz w:val="30"/>
          <w:szCs w:val="30"/>
        </w:rPr>
      </w:pPr>
      <w:r w:rsidRPr="0097292D">
        <w:rPr>
          <w:sz w:val="30"/>
          <w:szCs w:val="30"/>
        </w:rPr>
        <w:t xml:space="preserve">Одним из целевых показателей, характеризующих выполнение задачи 4 Государственной программы, является внедрение систем управления охраной труда в соответствии с требованиями законодательства. Работа в данном направлении </w:t>
      </w:r>
      <w:r w:rsidRPr="0097292D">
        <w:rPr>
          <w:color w:val="000000"/>
          <w:sz w:val="30"/>
          <w:szCs w:val="30"/>
        </w:rPr>
        <w:t>завершена в 6</w:t>
      </w:r>
      <w:r>
        <w:rPr>
          <w:color w:val="000000"/>
          <w:sz w:val="30"/>
          <w:szCs w:val="30"/>
        </w:rPr>
        <w:t>5</w:t>
      </w:r>
      <w:r w:rsidRPr="0097292D">
        <w:rPr>
          <w:color w:val="000000"/>
          <w:sz w:val="30"/>
          <w:szCs w:val="30"/>
        </w:rPr>
        <w:t xml:space="preserve"> организациях района</w:t>
      </w:r>
      <w:r w:rsidR="00D12F00">
        <w:rPr>
          <w:color w:val="000000"/>
          <w:sz w:val="30"/>
          <w:szCs w:val="30"/>
        </w:rPr>
        <w:t xml:space="preserve"> (100%)</w:t>
      </w:r>
      <w:r w:rsidRPr="0097292D">
        <w:rPr>
          <w:color w:val="000000"/>
          <w:sz w:val="30"/>
          <w:szCs w:val="30"/>
        </w:rPr>
        <w:t>.</w:t>
      </w:r>
    </w:p>
    <w:p w:rsidR="002375DB" w:rsidRPr="00E95002" w:rsidRDefault="002375DB" w:rsidP="002375DB">
      <w:pPr>
        <w:ind w:left="-108" w:right="206" w:firstLine="851"/>
        <w:jc w:val="both"/>
        <w:rPr>
          <w:rFonts w:eastAsia="Calibri" w:cs="Times New Roman"/>
          <w:szCs w:val="30"/>
        </w:rPr>
      </w:pPr>
      <w:r>
        <w:rPr>
          <w:szCs w:val="30"/>
        </w:rPr>
        <w:lastRenderedPageBreak/>
        <w:t>С</w:t>
      </w:r>
      <w:r w:rsidRPr="00512740">
        <w:rPr>
          <w:color w:val="000000"/>
          <w:szCs w:val="30"/>
          <w:lang w:val="be-BY"/>
        </w:rPr>
        <w:t xml:space="preserve"> 11 по 17 марта </w:t>
      </w:r>
      <w:r>
        <w:rPr>
          <w:color w:val="000000"/>
          <w:szCs w:val="30"/>
          <w:lang w:val="be-BY"/>
        </w:rPr>
        <w:t xml:space="preserve">и с 10 по 16 июня </w:t>
      </w:r>
      <w:r w:rsidRPr="00512740">
        <w:rPr>
          <w:color w:val="000000"/>
          <w:szCs w:val="30"/>
          <w:lang w:val="be-BY"/>
        </w:rPr>
        <w:t>2024 года</w:t>
      </w:r>
      <w:r>
        <w:rPr>
          <w:color w:val="000000"/>
          <w:szCs w:val="30"/>
          <w:lang w:val="be-BY"/>
        </w:rPr>
        <w:t xml:space="preserve"> </w:t>
      </w:r>
      <w:r w:rsidRPr="00512740">
        <w:rPr>
          <w:color w:val="000000"/>
          <w:szCs w:val="30"/>
        </w:rPr>
        <w:t>в организациях района про</w:t>
      </w:r>
      <w:r>
        <w:rPr>
          <w:color w:val="000000"/>
          <w:szCs w:val="30"/>
        </w:rPr>
        <w:t>веден</w:t>
      </w:r>
      <w:r w:rsidR="00444A14">
        <w:rPr>
          <w:color w:val="000000"/>
          <w:szCs w:val="30"/>
        </w:rPr>
        <w:t>ы</w:t>
      </w:r>
      <w:r w:rsidRPr="00512740">
        <w:rPr>
          <w:color w:val="000000"/>
          <w:szCs w:val="30"/>
        </w:rPr>
        <w:t xml:space="preserve"> мероприяти</w:t>
      </w:r>
      <w:r w:rsidR="00444A14">
        <w:rPr>
          <w:color w:val="000000"/>
          <w:szCs w:val="30"/>
        </w:rPr>
        <w:t>я</w:t>
      </w:r>
      <w:r w:rsidRPr="00512740">
        <w:rPr>
          <w:color w:val="000000"/>
          <w:szCs w:val="30"/>
        </w:rPr>
        <w:t xml:space="preserve"> «Неделя нулевого травматизма»</w:t>
      </w:r>
      <w:r w:rsidR="00D12F00">
        <w:rPr>
          <w:color w:val="000000"/>
          <w:szCs w:val="30"/>
        </w:rPr>
        <w:t>,</w:t>
      </w:r>
      <w:r>
        <w:rPr>
          <w:color w:val="000000"/>
          <w:szCs w:val="30"/>
        </w:rPr>
        <w:t xml:space="preserve"> </w:t>
      </w:r>
      <w:r w:rsidRPr="00512740">
        <w:rPr>
          <w:color w:val="000000"/>
          <w:szCs w:val="30"/>
        </w:rPr>
        <w:t>14 марта организован областной День охраны труда</w:t>
      </w:r>
      <w:r>
        <w:rPr>
          <w:szCs w:val="30"/>
        </w:rPr>
        <w:t xml:space="preserve">, </w:t>
      </w:r>
      <w:r w:rsidR="00444A14">
        <w:rPr>
          <w:szCs w:val="30"/>
        </w:rPr>
        <w:t xml:space="preserve">28 апреля – Всемирный День охраны труда, </w:t>
      </w:r>
      <w:r>
        <w:rPr>
          <w:szCs w:val="30"/>
        </w:rPr>
        <w:t xml:space="preserve">13 июня </w:t>
      </w:r>
      <w:r w:rsidR="00444A14" w:rsidRPr="00E95002">
        <w:rPr>
          <w:rFonts w:cs="Times New Roman"/>
          <w:szCs w:val="30"/>
        </w:rPr>
        <w:t>–</w:t>
      </w:r>
      <w:r>
        <w:rPr>
          <w:szCs w:val="30"/>
        </w:rPr>
        <w:t xml:space="preserve"> районный День охраны труда</w:t>
      </w:r>
      <w:r w:rsidRPr="00512740">
        <w:rPr>
          <w:szCs w:val="30"/>
        </w:rPr>
        <w:t>.</w:t>
      </w:r>
      <w:r w:rsidRPr="002375DB">
        <w:rPr>
          <w:rFonts w:cs="Times New Roman"/>
          <w:color w:val="000000"/>
          <w:szCs w:val="30"/>
        </w:rPr>
        <w:t xml:space="preserve"> </w:t>
      </w:r>
      <w:r w:rsidRPr="00E95002">
        <w:rPr>
          <w:rFonts w:cs="Times New Roman"/>
          <w:color w:val="000000"/>
          <w:szCs w:val="30"/>
        </w:rPr>
        <w:t xml:space="preserve">В этот период в организациях района проводились </w:t>
      </w:r>
      <w:r w:rsidRPr="00E95002">
        <w:rPr>
          <w:rFonts w:cs="Times New Roman"/>
          <w:color w:val="111111"/>
          <w:szCs w:val="30"/>
          <w:shd w:val="clear" w:color="auto" w:fill="FFFFFF"/>
          <w:lang w:bidi="ru-RU"/>
        </w:rPr>
        <w:t>мониторинги соблюдения работниками трудовой и производственной дисциплины,</w:t>
      </w:r>
      <w:r w:rsidRPr="00E95002">
        <w:rPr>
          <w:rFonts w:cs="Times New Roman"/>
          <w:color w:val="000000"/>
          <w:szCs w:val="30"/>
          <w:lang w:bidi="ru-RU"/>
        </w:rPr>
        <w:t xml:space="preserve"> соответствия рабочих мест, оборудования требованиям норм и правил охраны труда</w:t>
      </w:r>
      <w:r w:rsidRPr="00E95002">
        <w:rPr>
          <w:rFonts w:cs="Times New Roman"/>
          <w:color w:val="111111"/>
          <w:szCs w:val="30"/>
          <w:shd w:val="clear" w:color="auto" w:fill="FFFFFF"/>
          <w:lang w:bidi="ru-RU"/>
        </w:rPr>
        <w:t xml:space="preserve">. </w:t>
      </w:r>
      <w:r w:rsidRPr="00E95002">
        <w:rPr>
          <w:rFonts w:cs="Times New Roman"/>
          <w:szCs w:val="30"/>
        </w:rPr>
        <w:t xml:space="preserve"> </w:t>
      </w:r>
    </w:p>
    <w:p w:rsidR="002375DB" w:rsidRDefault="002375DB" w:rsidP="002375DB">
      <w:pPr>
        <w:jc w:val="both"/>
        <w:rPr>
          <w:szCs w:val="30"/>
        </w:rPr>
      </w:pPr>
      <w:r w:rsidRPr="0097292D">
        <w:rPr>
          <w:szCs w:val="30"/>
        </w:rPr>
        <w:tab/>
      </w:r>
      <w:r w:rsidRPr="0097292D">
        <w:rPr>
          <w:rFonts w:eastAsia="Courier New"/>
          <w:color w:val="000000"/>
          <w:szCs w:val="30"/>
          <w:lang w:bidi="ru-RU"/>
        </w:rPr>
        <w:t>Для минимизации случаев травмирования работник</w:t>
      </w:r>
      <w:r w:rsidRPr="0097292D">
        <w:rPr>
          <w:rFonts w:eastAsia="Courier New"/>
          <w:color w:val="000000"/>
          <w:szCs w:val="30"/>
          <w:shd w:val="clear" w:color="auto" w:fill="FFFFFF"/>
          <w:lang w:bidi="ru-RU"/>
        </w:rPr>
        <w:t>а</w:t>
      </w:r>
      <w:r w:rsidRPr="0097292D">
        <w:rPr>
          <w:rFonts w:eastAsia="Courier New"/>
          <w:color w:val="000000"/>
          <w:szCs w:val="30"/>
          <w:lang w:bidi="ru-RU"/>
        </w:rPr>
        <w:t xml:space="preserve"> по вине нанимателя на всех уровнях </w:t>
      </w:r>
      <w:r w:rsidRPr="0097292D">
        <w:rPr>
          <w:rFonts w:eastAsia="Courier New"/>
          <w:color w:val="000000"/>
          <w:szCs w:val="30"/>
          <w:lang w:bidi="en-US"/>
        </w:rPr>
        <w:t>управления</w:t>
      </w:r>
      <w:r w:rsidRPr="0097292D">
        <w:rPr>
          <w:rFonts w:eastAsia="Courier New"/>
          <w:color w:val="000000"/>
          <w:szCs w:val="30"/>
          <w:lang w:bidi="ru-RU"/>
        </w:rPr>
        <w:t xml:space="preserve"> действует система проверки знаний по вопросам охраны труда. </w:t>
      </w:r>
      <w:r w:rsidRPr="0097292D">
        <w:rPr>
          <w:szCs w:val="30"/>
        </w:rPr>
        <w:t xml:space="preserve">В </w:t>
      </w:r>
      <w:r>
        <w:rPr>
          <w:rFonts w:eastAsia="Calibri"/>
          <w:szCs w:val="30"/>
        </w:rPr>
        <w:t xml:space="preserve">1 квартале 2024 года </w:t>
      </w:r>
      <w:r w:rsidRPr="0097292D">
        <w:rPr>
          <w:szCs w:val="30"/>
        </w:rPr>
        <w:t xml:space="preserve">в организациях района повысили квалификацию </w:t>
      </w:r>
      <w:r>
        <w:rPr>
          <w:szCs w:val="30"/>
        </w:rPr>
        <w:t xml:space="preserve">25 </w:t>
      </w:r>
      <w:r w:rsidRPr="0097292D">
        <w:rPr>
          <w:szCs w:val="30"/>
        </w:rPr>
        <w:t>человек</w:t>
      </w:r>
      <w:r>
        <w:rPr>
          <w:szCs w:val="30"/>
        </w:rPr>
        <w:t>.</w:t>
      </w:r>
      <w:r w:rsidRPr="0097292D">
        <w:rPr>
          <w:szCs w:val="30"/>
        </w:rPr>
        <w:t xml:space="preserve"> </w:t>
      </w:r>
    </w:p>
    <w:p w:rsidR="002375DB" w:rsidRDefault="002375DB" w:rsidP="002375DB">
      <w:pPr>
        <w:ind w:firstLine="708"/>
        <w:jc w:val="both"/>
        <w:rPr>
          <w:szCs w:val="30"/>
        </w:rPr>
      </w:pPr>
      <w:r w:rsidRPr="001E5BD9">
        <w:rPr>
          <w:szCs w:val="30"/>
        </w:rPr>
        <w:t xml:space="preserve">В комиссии Ивьевского </w:t>
      </w:r>
      <w:r w:rsidR="00443822">
        <w:rPr>
          <w:szCs w:val="30"/>
        </w:rPr>
        <w:t>районного исполнительного комитета (далее – райисполком)</w:t>
      </w:r>
      <w:r w:rsidRPr="001E5BD9">
        <w:rPr>
          <w:szCs w:val="30"/>
        </w:rPr>
        <w:t xml:space="preserve"> для проверки знаний</w:t>
      </w:r>
      <w:r w:rsidRPr="00512740">
        <w:rPr>
          <w:szCs w:val="30"/>
        </w:rPr>
        <w:t xml:space="preserve"> по вопросам охраны труда проверку знаний прошли </w:t>
      </w:r>
      <w:r>
        <w:rPr>
          <w:szCs w:val="30"/>
        </w:rPr>
        <w:t>42</w:t>
      </w:r>
      <w:r w:rsidRPr="00512740">
        <w:rPr>
          <w:szCs w:val="30"/>
        </w:rPr>
        <w:t xml:space="preserve"> руководителя и специалиста организаций различных форм собственности, индивидуальных предпринимателя,</w:t>
      </w:r>
      <w:r>
        <w:rPr>
          <w:szCs w:val="30"/>
        </w:rPr>
        <w:t xml:space="preserve"> глав крестьянско-фермерских хозяйств,</w:t>
      </w:r>
      <w:r w:rsidRPr="00512740">
        <w:rPr>
          <w:szCs w:val="30"/>
        </w:rPr>
        <w:t xml:space="preserve"> имеющих наемных работников. </w:t>
      </w:r>
      <w:r>
        <w:rPr>
          <w:szCs w:val="30"/>
        </w:rPr>
        <w:t xml:space="preserve">В </w:t>
      </w:r>
      <w:r w:rsidRPr="00161D31">
        <w:rPr>
          <w:rFonts w:cs="Times New Roman"/>
          <w:szCs w:val="30"/>
        </w:rPr>
        <w:t>отношении 2 руководителей, не прошедших проверку знаний по вопросам охраны труда, комиссией направлено ходатайство в Лидский межрайонный отдел Гродненского областного управления Департамента государственной</w:t>
      </w:r>
      <w:r w:rsidRPr="00E95002">
        <w:rPr>
          <w:rFonts w:cs="Times New Roman"/>
          <w:szCs w:val="30"/>
        </w:rPr>
        <w:t xml:space="preserve"> инспекции труда о привлечении их к административной ответственности за нарушение требований по охране труда.</w:t>
      </w:r>
    </w:p>
    <w:p w:rsidR="002375DB" w:rsidRPr="00D313DC" w:rsidRDefault="002375DB" w:rsidP="00161D31">
      <w:pPr>
        <w:jc w:val="both"/>
        <w:rPr>
          <w:szCs w:val="30"/>
        </w:rPr>
      </w:pPr>
      <w:r>
        <w:rPr>
          <w:szCs w:val="30"/>
        </w:rPr>
        <w:tab/>
      </w:r>
      <w:r w:rsidR="00D12F00">
        <w:rPr>
          <w:szCs w:val="30"/>
        </w:rPr>
        <w:t>Проведены месячники безопасности труда: в</w:t>
      </w:r>
      <w:r w:rsidRPr="00D313DC">
        <w:rPr>
          <w:szCs w:val="30"/>
        </w:rPr>
        <w:t xml:space="preserve"> феврале </w:t>
      </w:r>
      <w:r w:rsidR="00D12F00">
        <w:rPr>
          <w:szCs w:val="30"/>
        </w:rPr>
        <w:t xml:space="preserve">– </w:t>
      </w:r>
      <w:r w:rsidRPr="00D313DC">
        <w:rPr>
          <w:szCs w:val="30"/>
        </w:rPr>
        <w:t>в животноводстве</w:t>
      </w:r>
      <w:r>
        <w:rPr>
          <w:szCs w:val="30"/>
        </w:rPr>
        <w:t>, в апреле – при проведении весенних полевых работ</w:t>
      </w:r>
      <w:r w:rsidR="00444A14">
        <w:rPr>
          <w:szCs w:val="30"/>
        </w:rPr>
        <w:t>, в июне – в строительстве</w:t>
      </w:r>
      <w:r w:rsidRPr="00D313DC">
        <w:rPr>
          <w:szCs w:val="30"/>
        </w:rPr>
        <w:t>.</w:t>
      </w:r>
    </w:p>
    <w:p w:rsidR="00D12F00" w:rsidRDefault="00161D31" w:rsidP="00D12F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30"/>
        </w:rPr>
      </w:pPr>
      <w:r>
        <w:rPr>
          <w:rFonts w:eastAsia="Calibri" w:cs="Times New Roman"/>
          <w:szCs w:val="30"/>
        </w:rPr>
        <w:t xml:space="preserve">В 2024 </w:t>
      </w:r>
      <w:r w:rsidRPr="00161D31">
        <w:rPr>
          <w:rFonts w:eastAsia="Calibri" w:cs="Times New Roman"/>
          <w:szCs w:val="30"/>
        </w:rPr>
        <w:t>году о</w:t>
      </w:r>
      <w:r w:rsidR="002375DB" w:rsidRPr="00161D31">
        <w:rPr>
          <w:color w:val="000000"/>
          <w:szCs w:val="30"/>
        </w:rPr>
        <w:t>рганизациями района организовано и проведено 6 семинаров по вопросам соблюдения законодательства об охране труда</w:t>
      </w:r>
      <w:r w:rsidR="002375DB" w:rsidRPr="00161D31">
        <w:rPr>
          <w:szCs w:val="30"/>
        </w:rPr>
        <w:t xml:space="preserve">, </w:t>
      </w:r>
      <w:r w:rsidRPr="00161D31">
        <w:rPr>
          <w:rFonts w:cs="Times New Roman"/>
          <w:szCs w:val="30"/>
        </w:rPr>
        <w:t>участие в которых приняли 423 человека</w:t>
      </w:r>
      <w:r w:rsidRPr="00D12F00">
        <w:rPr>
          <w:rFonts w:cs="Times New Roman"/>
          <w:szCs w:val="30"/>
        </w:rPr>
        <w:t>.</w:t>
      </w:r>
      <w:r w:rsidR="00D12F00" w:rsidRPr="00D12F00">
        <w:rPr>
          <w:color w:val="000000" w:themeColor="text1"/>
          <w:szCs w:val="30"/>
        </w:rPr>
        <w:t xml:space="preserve"> </w:t>
      </w:r>
    </w:p>
    <w:p w:rsidR="004C5DA2" w:rsidRDefault="00AD0026" w:rsidP="002375DB">
      <w:pPr>
        <w:ind w:firstLine="708"/>
        <w:jc w:val="both"/>
        <w:rPr>
          <w:szCs w:val="30"/>
        </w:rPr>
      </w:pPr>
      <w:r w:rsidRPr="004C5DA2">
        <w:rPr>
          <w:szCs w:val="30"/>
        </w:rPr>
        <w:t xml:space="preserve">17 апреля 2024 г. </w:t>
      </w:r>
      <w:r>
        <w:rPr>
          <w:szCs w:val="30"/>
        </w:rPr>
        <w:t>у</w:t>
      </w:r>
      <w:r w:rsidR="004C5DA2" w:rsidRPr="00DA6BD4">
        <w:rPr>
          <w:szCs w:val="30"/>
        </w:rPr>
        <w:t>правление</w:t>
      </w:r>
      <w:r>
        <w:rPr>
          <w:szCs w:val="30"/>
        </w:rPr>
        <w:t>м</w:t>
      </w:r>
      <w:r w:rsidR="004C5DA2" w:rsidRPr="00DA6BD4">
        <w:rPr>
          <w:szCs w:val="30"/>
        </w:rPr>
        <w:t xml:space="preserve"> по труду, занятости и социальной защите Ивьевского райисполкома совместно с Лидским межрайонным отделом Гродненского областного управления Департамента государственной инспекции труда </w:t>
      </w:r>
      <w:r w:rsidR="004C5DA2">
        <w:rPr>
          <w:szCs w:val="30"/>
        </w:rPr>
        <w:t xml:space="preserve">    </w:t>
      </w:r>
      <w:r w:rsidR="004C5DA2" w:rsidRPr="004C5DA2">
        <w:rPr>
          <w:szCs w:val="30"/>
        </w:rPr>
        <w:t>прове</w:t>
      </w:r>
      <w:r>
        <w:rPr>
          <w:szCs w:val="30"/>
        </w:rPr>
        <w:t>ден</w:t>
      </w:r>
      <w:r w:rsidR="004C5DA2" w:rsidRPr="00DA6BD4">
        <w:rPr>
          <w:szCs w:val="30"/>
        </w:rPr>
        <w:t xml:space="preserve"> районный семинар-учеб</w:t>
      </w:r>
      <w:r w:rsidR="00443822">
        <w:rPr>
          <w:szCs w:val="30"/>
        </w:rPr>
        <w:t>а</w:t>
      </w:r>
      <w:r w:rsidR="004C5DA2" w:rsidRPr="00DA6BD4">
        <w:rPr>
          <w:szCs w:val="30"/>
        </w:rPr>
        <w:t xml:space="preserve"> «Практическое применение законодательства об охране труда в организации»</w:t>
      </w:r>
      <w:r w:rsidR="004C5DA2">
        <w:rPr>
          <w:szCs w:val="30"/>
        </w:rPr>
        <w:t>.</w:t>
      </w:r>
    </w:p>
    <w:p w:rsidR="002375DB" w:rsidRPr="00512740" w:rsidRDefault="002375DB" w:rsidP="002375DB">
      <w:pPr>
        <w:ind w:firstLine="708"/>
        <w:jc w:val="both"/>
        <w:rPr>
          <w:snapToGrid w:val="0"/>
          <w:szCs w:val="30"/>
        </w:rPr>
      </w:pPr>
      <w:r w:rsidRPr="00512740">
        <w:rPr>
          <w:szCs w:val="30"/>
        </w:rPr>
        <w:t xml:space="preserve">В феврале 2024 года подведены итоги районного смотра-конкурса на лучшую организацию работы по охране труда в Ивьевском районе. Всего в смотре-конкурсе за 2023 год приняло участие 47 организаций района. </w:t>
      </w:r>
    </w:p>
    <w:p w:rsidR="002375DB" w:rsidRPr="00512740" w:rsidRDefault="002375DB" w:rsidP="002375DB">
      <w:pPr>
        <w:jc w:val="both"/>
        <w:rPr>
          <w:szCs w:val="30"/>
        </w:rPr>
      </w:pPr>
      <w:r w:rsidRPr="00512740">
        <w:rPr>
          <w:szCs w:val="30"/>
        </w:rPr>
        <w:tab/>
        <w:t xml:space="preserve">В </w:t>
      </w:r>
      <w:r>
        <w:rPr>
          <w:szCs w:val="30"/>
        </w:rPr>
        <w:t>феврале-</w:t>
      </w:r>
      <w:r w:rsidRPr="00512740">
        <w:rPr>
          <w:szCs w:val="30"/>
        </w:rPr>
        <w:t>марте 2024 года среди учащихся учреждений образования района проведен районный этап областного конкурса рисунка «Мое будущее – безопасность труда моих родителей».</w:t>
      </w:r>
      <w:r>
        <w:rPr>
          <w:szCs w:val="30"/>
        </w:rPr>
        <w:t xml:space="preserve"> Работы победителей направлены для участия в областном этапе конкурса.</w:t>
      </w:r>
    </w:p>
    <w:p w:rsidR="002375DB" w:rsidRPr="002A4118" w:rsidRDefault="00F05709" w:rsidP="00161D31">
      <w:pPr>
        <w:jc w:val="both"/>
        <w:rPr>
          <w:rFonts w:eastAsia="Calibri" w:cs="Times New Roman"/>
          <w:szCs w:val="30"/>
          <w:lang w:bidi="ru-RU"/>
        </w:rPr>
      </w:pPr>
      <w:r w:rsidRPr="00E95002">
        <w:rPr>
          <w:rFonts w:eastAsia="Calibri" w:cs="Times New Roman"/>
          <w:szCs w:val="30"/>
        </w:rPr>
        <w:lastRenderedPageBreak/>
        <w:tab/>
      </w:r>
      <w:r w:rsidRPr="00E95002">
        <w:rPr>
          <w:rFonts w:cs="Times New Roman"/>
          <w:szCs w:val="30"/>
        </w:rPr>
        <w:t>В</w:t>
      </w:r>
      <w:r w:rsidRPr="00E95002">
        <w:rPr>
          <w:rFonts w:cs="Times New Roman"/>
          <w:b/>
          <w:szCs w:val="30"/>
        </w:rPr>
        <w:t xml:space="preserve"> </w:t>
      </w:r>
      <w:r w:rsidRPr="00E95002">
        <w:rPr>
          <w:rFonts w:cs="Times New Roman"/>
          <w:szCs w:val="30"/>
        </w:rPr>
        <w:t xml:space="preserve">целях придания системности работе в области охраны труда налажено взаимодействие органов государственного управления, надзора и контроля. Для оказания практической и методической помощи организациям в обеспечении соблюдения законодательства об охране труда работает мобильная группа. </w:t>
      </w:r>
      <w:r w:rsidR="002375DB" w:rsidRPr="002A4118">
        <w:rPr>
          <w:rFonts w:eastAsia="Calibri" w:cs="Times New Roman"/>
          <w:szCs w:val="30"/>
          <w:lang w:bidi="ru-RU"/>
        </w:rPr>
        <w:t>За 5 месяц</w:t>
      </w:r>
      <w:r w:rsidR="004C5DA2">
        <w:rPr>
          <w:rFonts w:eastAsia="Calibri" w:cs="Times New Roman"/>
          <w:szCs w:val="30"/>
          <w:lang w:bidi="ru-RU"/>
        </w:rPr>
        <w:t>ев</w:t>
      </w:r>
      <w:r w:rsidR="002375DB" w:rsidRPr="002A4118">
        <w:rPr>
          <w:rFonts w:eastAsia="Calibri" w:cs="Times New Roman"/>
          <w:szCs w:val="30"/>
          <w:lang w:bidi="ru-RU"/>
        </w:rPr>
        <w:t xml:space="preserve"> 2024 года </w:t>
      </w:r>
      <w:r w:rsidR="004C5DA2">
        <w:rPr>
          <w:rFonts w:eastAsia="Calibri" w:cs="Times New Roman"/>
          <w:szCs w:val="30"/>
          <w:lang w:bidi="ru-RU"/>
        </w:rPr>
        <w:t>проведено</w:t>
      </w:r>
      <w:r w:rsidR="002375DB" w:rsidRPr="002A4118">
        <w:rPr>
          <w:rFonts w:eastAsia="Calibri" w:cs="Times New Roman"/>
          <w:szCs w:val="30"/>
          <w:lang w:bidi="ru-RU"/>
        </w:rPr>
        <w:t xml:space="preserve"> 29 обследований, выявлено 272 нарушени</w:t>
      </w:r>
      <w:r w:rsidR="00443822">
        <w:rPr>
          <w:rFonts w:eastAsia="Calibri" w:cs="Times New Roman"/>
          <w:szCs w:val="30"/>
          <w:lang w:bidi="ru-RU"/>
        </w:rPr>
        <w:t>я</w:t>
      </w:r>
      <w:r w:rsidR="002375DB" w:rsidRPr="002A4118">
        <w:rPr>
          <w:rFonts w:eastAsia="Calibri" w:cs="Times New Roman"/>
          <w:szCs w:val="30"/>
          <w:lang w:bidi="ru-RU"/>
        </w:rPr>
        <w:t xml:space="preserve"> (среднее количество нарушений на 1 обследование – 9</w:t>
      </w:r>
      <w:r w:rsidR="00443822">
        <w:rPr>
          <w:rFonts w:eastAsia="Calibri" w:cs="Times New Roman"/>
          <w:szCs w:val="30"/>
          <w:lang w:bidi="ru-RU"/>
        </w:rPr>
        <w:t>/</w:t>
      </w:r>
      <w:r w:rsidR="002375DB" w:rsidRPr="002A4118">
        <w:rPr>
          <w:rFonts w:eastAsia="Calibri" w:cs="Times New Roman"/>
          <w:szCs w:val="30"/>
          <w:lang w:bidi="ru-RU"/>
        </w:rPr>
        <w:t>4) в том числе</w:t>
      </w:r>
      <w:r w:rsidR="00161D31">
        <w:rPr>
          <w:rFonts w:eastAsia="Calibri" w:cs="Times New Roman"/>
          <w:szCs w:val="30"/>
          <w:lang w:bidi="ru-RU"/>
        </w:rPr>
        <w:t xml:space="preserve"> </w:t>
      </w:r>
      <w:r w:rsidR="002375DB" w:rsidRPr="002A4118">
        <w:rPr>
          <w:rFonts w:eastAsia="Calibri" w:cs="Times New Roman"/>
          <w:szCs w:val="30"/>
          <w:lang w:bidi="ru-RU"/>
        </w:rPr>
        <w:t>в сельскохозяйственных организациях – 19 выездов</w:t>
      </w:r>
      <w:r w:rsidR="00443822">
        <w:rPr>
          <w:rFonts w:eastAsia="Calibri" w:cs="Times New Roman"/>
          <w:szCs w:val="30"/>
          <w:lang w:bidi="ru-RU"/>
        </w:rPr>
        <w:t>/</w:t>
      </w:r>
      <w:bookmarkStart w:id="0" w:name="_GoBack"/>
      <w:bookmarkEnd w:id="0"/>
      <w:r w:rsidR="002375DB">
        <w:rPr>
          <w:rFonts w:eastAsia="Calibri" w:cs="Times New Roman"/>
          <w:szCs w:val="30"/>
          <w:lang w:bidi="ru-RU"/>
        </w:rPr>
        <w:t>176</w:t>
      </w:r>
      <w:r w:rsidR="002375DB" w:rsidRPr="002A4118">
        <w:rPr>
          <w:rFonts w:eastAsia="Calibri" w:cs="Times New Roman"/>
          <w:szCs w:val="30"/>
          <w:lang w:bidi="ru-RU"/>
        </w:rPr>
        <w:t xml:space="preserve"> нарушени</w:t>
      </w:r>
      <w:r w:rsidR="002375DB">
        <w:rPr>
          <w:rFonts w:eastAsia="Calibri" w:cs="Times New Roman"/>
          <w:szCs w:val="30"/>
          <w:lang w:bidi="ru-RU"/>
        </w:rPr>
        <w:t>й</w:t>
      </w:r>
      <w:r w:rsidR="002375DB" w:rsidRPr="002A4118">
        <w:rPr>
          <w:rFonts w:eastAsia="Calibri" w:cs="Times New Roman"/>
          <w:szCs w:val="30"/>
          <w:lang w:bidi="ru-RU"/>
        </w:rPr>
        <w:t xml:space="preserve">, </w:t>
      </w:r>
      <w:r w:rsidR="002375DB" w:rsidRPr="002A4118">
        <w:rPr>
          <w:rFonts w:eastAsia="Calibri" w:cs="Times New Roman"/>
          <w:szCs w:val="30"/>
          <w:lang w:bidi="ru-RU"/>
        </w:rPr>
        <w:tab/>
        <w:t>в строительстве соответственно</w:t>
      </w:r>
      <w:r w:rsidR="00443822">
        <w:rPr>
          <w:rFonts w:eastAsia="Calibri" w:cs="Times New Roman"/>
          <w:szCs w:val="30"/>
          <w:lang w:bidi="ru-RU"/>
        </w:rPr>
        <w:t xml:space="preserve"> </w:t>
      </w:r>
      <w:r w:rsidR="00443822" w:rsidRPr="002A4118">
        <w:rPr>
          <w:rFonts w:eastAsia="Calibri" w:cs="Times New Roman"/>
          <w:szCs w:val="30"/>
          <w:lang w:bidi="ru-RU"/>
        </w:rPr>
        <w:t>–</w:t>
      </w:r>
      <w:r w:rsidR="002375DB" w:rsidRPr="002A4118">
        <w:rPr>
          <w:rFonts w:eastAsia="Calibri" w:cs="Times New Roman"/>
          <w:szCs w:val="30"/>
          <w:lang w:bidi="ru-RU"/>
        </w:rPr>
        <w:t xml:space="preserve"> 1/8, иных организациях – 9/101. </w:t>
      </w:r>
    </w:p>
    <w:p w:rsidR="003F427F" w:rsidRPr="00E95002" w:rsidRDefault="003F427F" w:rsidP="003F427F">
      <w:pPr>
        <w:ind w:right="99" w:firstLine="709"/>
        <w:jc w:val="both"/>
        <w:rPr>
          <w:rFonts w:cs="Times New Roman"/>
          <w:bCs/>
          <w:szCs w:val="30"/>
        </w:rPr>
      </w:pPr>
      <w:r w:rsidRPr="00E95002">
        <w:rPr>
          <w:rFonts w:cs="Times New Roman"/>
          <w:szCs w:val="30"/>
        </w:rPr>
        <w:t>При посещении организаций района мобильной группой, в ходе проведения проверок, мониторингов органами надзора и контроля выявляются нарушения в части: обучения, стажировки и проверки знаний по вопросам охраны труда работающих; эксплуатации не соответствующего требованиям безопасности производственного оборудования, машин и инструмента; обеспечения работников специальной одеждой, специальной обувью и другими средствам индивидуальной защиты; проведения периодического контроля за соблюдением законодательства об охране труда; содержания и эксплуатации производственных зданий.</w:t>
      </w:r>
    </w:p>
    <w:p w:rsidR="00C55FAE" w:rsidRPr="00E95002" w:rsidRDefault="009E65E7" w:rsidP="00C55FAE">
      <w:pPr>
        <w:ind w:firstLine="709"/>
        <w:jc w:val="both"/>
        <w:rPr>
          <w:rFonts w:cs="Times New Roman"/>
          <w:szCs w:val="30"/>
        </w:rPr>
      </w:pPr>
      <w:r w:rsidRPr="00E95002">
        <w:rPr>
          <w:rFonts w:cs="Times New Roman"/>
          <w:szCs w:val="30"/>
        </w:rPr>
        <w:t xml:space="preserve">Проводится определенная работа по информированию и нормативному правовому обеспечению организаций по вопросам охраны труда. </w:t>
      </w:r>
      <w:r w:rsidR="00C55FAE" w:rsidRPr="00E95002">
        <w:rPr>
          <w:rFonts w:cs="Times New Roman"/>
          <w:szCs w:val="30"/>
        </w:rPr>
        <w:t>Для информирования населения по вопросам охраны труда используется Интернет-сайт райисполкома, который регулярно актуализируется. Практикуется ежемесячное ознакомление работников организаций с областным перечнем несчастных случаев на производстве.</w:t>
      </w:r>
    </w:p>
    <w:p w:rsidR="009E65E7" w:rsidRPr="00E95002" w:rsidRDefault="009E65E7" w:rsidP="009E65E7">
      <w:pPr>
        <w:ind w:firstLine="709"/>
        <w:jc w:val="both"/>
        <w:rPr>
          <w:rFonts w:cs="Times New Roman"/>
          <w:szCs w:val="30"/>
        </w:rPr>
      </w:pPr>
      <w:r w:rsidRPr="00E95002">
        <w:rPr>
          <w:rFonts w:cs="Times New Roman"/>
          <w:iCs/>
          <w:szCs w:val="30"/>
        </w:rPr>
        <w:t xml:space="preserve">Информационные письма Департамента государственной инспекции труда, других контрольных (надзорных) органов доводятся до организаций посредством почтовой и факсимильной связи. </w:t>
      </w:r>
      <w:r w:rsidRPr="00E95002">
        <w:rPr>
          <w:rFonts w:cs="Times New Roman"/>
          <w:szCs w:val="30"/>
        </w:rPr>
        <w:t xml:space="preserve"> Вопросы по охране труда освещаются в районной газете.</w:t>
      </w:r>
    </w:p>
    <w:p w:rsidR="00021F0C" w:rsidRPr="00E95002" w:rsidRDefault="009E65E7" w:rsidP="002375DB">
      <w:pPr>
        <w:jc w:val="both"/>
        <w:rPr>
          <w:rFonts w:cs="Times New Roman"/>
          <w:snapToGrid w:val="0"/>
          <w:szCs w:val="30"/>
        </w:rPr>
      </w:pPr>
      <w:r w:rsidRPr="00E95002">
        <w:rPr>
          <w:rFonts w:cs="Times New Roman"/>
          <w:snapToGrid w:val="0"/>
          <w:szCs w:val="30"/>
        </w:rPr>
        <w:tab/>
      </w:r>
      <w:r w:rsidR="003F427F" w:rsidRPr="00E95002">
        <w:rPr>
          <w:rFonts w:cs="Times New Roman"/>
          <w:snapToGrid w:val="0"/>
          <w:szCs w:val="30"/>
        </w:rPr>
        <w:t xml:space="preserve"> </w:t>
      </w:r>
    </w:p>
    <w:sectPr w:rsidR="00021F0C" w:rsidRPr="00E95002" w:rsidSect="005D05FF">
      <w:headerReference w:type="default" r:id="rId9"/>
      <w:footerReference w:type="default" r:id="rId10"/>
      <w:pgSz w:w="11906" w:h="16838"/>
      <w:pgMar w:top="993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AD" w:rsidRDefault="00EE49AD" w:rsidP="00110934">
      <w:r>
        <w:separator/>
      </w:r>
    </w:p>
  </w:endnote>
  <w:endnote w:type="continuationSeparator" w:id="0">
    <w:p w:rsidR="00EE49AD" w:rsidRDefault="00EE49AD" w:rsidP="0011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EC" w:rsidRDefault="007565EC">
    <w:pPr>
      <w:pStyle w:val="a7"/>
      <w:jc w:val="center"/>
    </w:pPr>
  </w:p>
  <w:p w:rsidR="007565EC" w:rsidRDefault="00756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AD" w:rsidRDefault="00EE49AD" w:rsidP="00110934">
      <w:r>
        <w:separator/>
      </w:r>
    </w:p>
  </w:footnote>
  <w:footnote w:type="continuationSeparator" w:id="0">
    <w:p w:rsidR="00EE49AD" w:rsidRDefault="00EE49AD" w:rsidP="0011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65814"/>
      <w:docPartObj>
        <w:docPartGallery w:val="Page Numbers (Top of Page)"/>
        <w:docPartUnique/>
      </w:docPartObj>
    </w:sdtPr>
    <w:sdtEndPr/>
    <w:sdtContent>
      <w:p w:rsidR="007565EC" w:rsidRDefault="005D3F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8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5EC" w:rsidRDefault="00756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109" w:hanging="526"/>
      </w:pPr>
    </w:lvl>
    <w:lvl w:ilvl="1">
      <w:start w:val="1"/>
      <w:numFmt w:val="decimal"/>
      <w:lvlText w:val="%1.%2."/>
      <w:lvlJc w:val="left"/>
      <w:pPr>
        <w:ind w:left="109" w:hanging="526"/>
      </w:pPr>
      <w:rPr>
        <w:rFonts w:ascii="Times New Roman" w:hAnsi="Times New Roman" w:cs="Times New Roman"/>
        <w:b w:val="0"/>
        <w:bCs w:val="0"/>
        <w:w w:val="106"/>
        <w:sz w:val="28"/>
        <w:szCs w:val="28"/>
      </w:rPr>
    </w:lvl>
    <w:lvl w:ilvl="2">
      <w:numFmt w:val="bullet"/>
      <w:lvlText w:val="•"/>
      <w:lvlJc w:val="left"/>
      <w:pPr>
        <w:ind w:left="2057" w:hanging="526"/>
      </w:pPr>
    </w:lvl>
    <w:lvl w:ilvl="3">
      <w:numFmt w:val="bullet"/>
      <w:lvlText w:val="•"/>
      <w:lvlJc w:val="left"/>
      <w:pPr>
        <w:ind w:left="3036" w:hanging="526"/>
      </w:pPr>
    </w:lvl>
    <w:lvl w:ilvl="4">
      <w:numFmt w:val="bullet"/>
      <w:lvlText w:val="•"/>
      <w:lvlJc w:val="left"/>
      <w:pPr>
        <w:ind w:left="4014" w:hanging="526"/>
      </w:pPr>
    </w:lvl>
    <w:lvl w:ilvl="5">
      <w:numFmt w:val="bullet"/>
      <w:lvlText w:val="•"/>
      <w:lvlJc w:val="left"/>
      <w:pPr>
        <w:ind w:left="4993" w:hanging="526"/>
      </w:pPr>
    </w:lvl>
    <w:lvl w:ilvl="6">
      <w:numFmt w:val="bullet"/>
      <w:lvlText w:val="•"/>
      <w:lvlJc w:val="left"/>
      <w:pPr>
        <w:ind w:left="5972" w:hanging="526"/>
      </w:pPr>
    </w:lvl>
    <w:lvl w:ilvl="7">
      <w:numFmt w:val="bullet"/>
      <w:lvlText w:val="•"/>
      <w:lvlJc w:val="left"/>
      <w:pPr>
        <w:ind w:left="6950" w:hanging="526"/>
      </w:pPr>
    </w:lvl>
    <w:lvl w:ilvl="8">
      <w:numFmt w:val="bullet"/>
      <w:lvlText w:val="•"/>
      <w:lvlJc w:val="left"/>
      <w:pPr>
        <w:ind w:left="7929" w:hanging="526"/>
      </w:pPr>
    </w:lvl>
  </w:abstractNum>
  <w:abstractNum w:abstractNumId="1" w15:restartNumberingAfterBreak="0">
    <w:nsid w:val="00000403"/>
    <w:multiLevelType w:val="multilevel"/>
    <w:tmpl w:val="00000886"/>
    <w:lvl w:ilvl="0">
      <w:start w:val="13"/>
      <w:numFmt w:val="decimal"/>
      <w:lvlText w:val="%1."/>
      <w:lvlJc w:val="left"/>
      <w:pPr>
        <w:ind w:left="1272" w:hanging="431"/>
      </w:pPr>
      <w:rPr>
        <w:rFonts w:ascii="Times New Roman" w:hAnsi="Times New Roman" w:cs="Times New Roman"/>
        <w:b w:val="0"/>
        <w:bCs w:val="0"/>
        <w:w w:val="109"/>
        <w:sz w:val="27"/>
        <w:szCs w:val="27"/>
      </w:rPr>
    </w:lvl>
    <w:lvl w:ilvl="1">
      <w:start w:val="1"/>
      <w:numFmt w:val="decimal"/>
      <w:lvlText w:val="%1.%2."/>
      <w:lvlJc w:val="left"/>
      <w:pPr>
        <w:ind w:left="130" w:hanging="670"/>
      </w:pPr>
      <w:rPr>
        <w:rFonts w:ascii="Times New Roman" w:hAnsi="Times New Roman" w:cs="Times New Roman"/>
        <w:b w:val="0"/>
        <w:bCs w:val="0"/>
        <w:w w:val="103"/>
        <w:sz w:val="29"/>
        <w:szCs w:val="29"/>
      </w:rPr>
    </w:lvl>
    <w:lvl w:ilvl="2">
      <w:numFmt w:val="bullet"/>
      <w:lvlText w:val="•"/>
      <w:lvlJc w:val="left"/>
      <w:pPr>
        <w:ind w:left="2236" w:hanging="670"/>
      </w:pPr>
    </w:lvl>
    <w:lvl w:ilvl="3">
      <w:numFmt w:val="bullet"/>
      <w:lvlText w:val="•"/>
      <w:lvlJc w:val="left"/>
      <w:pPr>
        <w:ind w:left="3192" w:hanging="670"/>
      </w:pPr>
    </w:lvl>
    <w:lvl w:ilvl="4">
      <w:numFmt w:val="bullet"/>
      <w:lvlText w:val="•"/>
      <w:lvlJc w:val="left"/>
      <w:pPr>
        <w:ind w:left="4148" w:hanging="670"/>
      </w:pPr>
    </w:lvl>
    <w:lvl w:ilvl="5">
      <w:numFmt w:val="bullet"/>
      <w:lvlText w:val="•"/>
      <w:lvlJc w:val="left"/>
      <w:pPr>
        <w:ind w:left="5104" w:hanging="670"/>
      </w:pPr>
    </w:lvl>
    <w:lvl w:ilvl="6">
      <w:numFmt w:val="bullet"/>
      <w:lvlText w:val="•"/>
      <w:lvlJc w:val="left"/>
      <w:pPr>
        <w:ind w:left="6060" w:hanging="670"/>
      </w:pPr>
    </w:lvl>
    <w:lvl w:ilvl="7">
      <w:numFmt w:val="bullet"/>
      <w:lvlText w:val="•"/>
      <w:lvlJc w:val="left"/>
      <w:pPr>
        <w:ind w:left="7017" w:hanging="670"/>
      </w:pPr>
    </w:lvl>
    <w:lvl w:ilvl="8">
      <w:numFmt w:val="bullet"/>
      <w:lvlText w:val="•"/>
      <w:lvlJc w:val="left"/>
      <w:pPr>
        <w:ind w:left="7973" w:hanging="670"/>
      </w:pPr>
    </w:lvl>
  </w:abstractNum>
  <w:abstractNum w:abstractNumId="2" w15:restartNumberingAfterBreak="0">
    <w:nsid w:val="2DD916A1"/>
    <w:multiLevelType w:val="multilevel"/>
    <w:tmpl w:val="C9987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85F20"/>
    <w:multiLevelType w:val="hybridMultilevel"/>
    <w:tmpl w:val="3718EFC0"/>
    <w:lvl w:ilvl="0" w:tplc="5E52F6AE">
      <w:start w:val="1"/>
      <w:numFmt w:val="decimal"/>
      <w:lvlText w:val="2.3.%1"/>
      <w:lvlJc w:val="left"/>
      <w:pPr>
        <w:tabs>
          <w:tab w:val="num" w:pos="1430"/>
        </w:tabs>
        <w:ind w:left="1430" w:hanging="720"/>
      </w:pPr>
      <w:rPr>
        <w:rFonts w:cs="Times New Roman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48"/>
    <w:rsid w:val="00021F0C"/>
    <w:rsid w:val="00022375"/>
    <w:rsid w:val="00027A1B"/>
    <w:rsid w:val="00074650"/>
    <w:rsid w:val="00080694"/>
    <w:rsid w:val="00082FF7"/>
    <w:rsid w:val="00084532"/>
    <w:rsid w:val="000B6D60"/>
    <w:rsid w:val="000D021A"/>
    <w:rsid w:val="000F56D0"/>
    <w:rsid w:val="00110934"/>
    <w:rsid w:val="00140DEE"/>
    <w:rsid w:val="001619A8"/>
    <w:rsid w:val="00161D31"/>
    <w:rsid w:val="001677E7"/>
    <w:rsid w:val="001706A6"/>
    <w:rsid w:val="001A7427"/>
    <w:rsid w:val="001C5F98"/>
    <w:rsid w:val="001F22D7"/>
    <w:rsid w:val="001F5D80"/>
    <w:rsid w:val="00202252"/>
    <w:rsid w:val="002375DB"/>
    <w:rsid w:val="00252BDE"/>
    <w:rsid w:val="002734FA"/>
    <w:rsid w:val="00294E38"/>
    <w:rsid w:val="002A3E80"/>
    <w:rsid w:val="002B54C1"/>
    <w:rsid w:val="002B5615"/>
    <w:rsid w:val="002C10C7"/>
    <w:rsid w:val="003247C0"/>
    <w:rsid w:val="003D4225"/>
    <w:rsid w:val="003F427F"/>
    <w:rsid w:val="00427939"/>
    <w:rsid w:val="00443822"/>
    <w:rsid w:val="00444A14"/>
    <w:rsid w:val="0045395B"/>
    <w:rsid w:val="00465F81"/>
    <w:rsid w:val="00472994"/>
    <w:rsid w:val="00477451"/>
    <w:rsid w:val="00483A86"/>
    <w:rsid w:val="004B50AB"/>
    <w:rsid w:val="004C5DA2"/>
    <w:rsid w:val="004E071C"/>
    <w:rsid w:val="00536F53"/>
    <w:rsid w:val="0054034E"/>
    <w:rsid w:val="0054652E"/>
    <w:rsid w:val="0055620E"/>
    <w:rsid w:val="005620FF"/>
    <w:rsid w:val="005978AF"/>
    <w:rsid w:val="005A1C8A"/>
    <w:rsid w:val="005A670D"/>
    <w:rsid w:val="005B7D68"/>
    <w:rsid w:val="005C200F"/>
    <w:rsid w:val="005D05FF"/>
    <w:rsid w:val="005D3F73"/>
    <w:rsid w:val="00623F48"/>
    <w:rsid w:val="00624DF7"/>
    <w:rsid w:val="006378F0"/>
    <w:rsid w:val="00643A07"/>
    <w:rsid w:val="00654E34"/>
    <w:rsid w:val="00657605"/>
    <w:rsid w:val="00677EBD"/>
    <w:rsid w:val="00694094"/>
    <w:rsid w:val="006E3E25"/>
    <w:rsid w:val="007079E0"/>
    <w:rsid w:val="00714175"/>
    <w:rsid w:val="007165EC"/>
    <w:rsid w:val="0072321A"/>
    <w:rsid w:val="00744307"/>
    <w:rsid w:val="007565EC"/>
    <w:rsid w:val="0076333C"/>
    <w:rsid w:val="00772215"/>
    <w:rsid w:val="00775592"/>
    <w:rsid w:val="007A1238"/>
    <w:rsid w:val="00812D98"/>
    <w:rsid w:val="00816578"/>
    <w:rsid w:val="00842ECD"/>
    <w:rsid w:val="00855160"/>
    <w:rsid w:val="00897E1D"/>
    <w:rsid w:val="008B13C6"/>
    <w:rsid w:val="008B43DB"/>
    <w:rsid w:val="008B4C44"/>
    <w:rsid w:val="009040EC"/>
    <w:rsid w:val="00932715"/>
    <w:rsid w:val="00933F6C"/>
    <w:rsid w:val="00934371"/>
    <w:rsid w:val="0098030E"/>
    <w:rsid w:val="0098343B"/>
    <w:rsid w:val="009975AE"/>
    <w:rsid w:val="009B39D1"/>
    <w:rsid w:val="009D6A2D"/>
    <w:rsid w:val="009E2718"/>
    <w:rsid w:val="009E65E7"/>
    <w:rsid w:val="009E6EA3"/>
    <w:rsid w:val="009F26CC"/>
    <w:rsid w:val="009F45FF"/>
    <w:rsid w:val="00A40E43"/>
    <w:rsid w:val="00A47A3D"/>
    <w:rsid w:val="00A70107"/>
    <w:rsid w:val="00A7205B"/>
    <w:rsid w:val="00A754BA"/>
    <w:rsid w:val="00A86EBF"/>
    <w:rsid w:val="00AC2E77"/>
    <w:rsid w:val="00AD0026"/>
    <w:rsid w:val="00AD032B"/>
    <w:rsid w:val="00AE4E2B"/>
    <w:rsid w:val="00B05F79"/>
    <w:rsid w:val="00B114E6"/>
    <w:rsid w:val="00B36D3C"/>
    <w:rsid w:val="00B5076B"/>
    <w:rsid w:val="00BA06BD"/>
    <w:rsid w:val="00BF048C"/>
    <w:rsid w:val="00C07126"/>
    <w:rsid w:val="00C152CD"/>
    <w:rsid w:val="00C55FAE"/>
    <w:rsid w:val="00C656C9"/>
    <w:rsid w:val="00C8171B"/>
    <w:rsid w:val="00CA58A6"/>
    <w:rsid w:val="00CB0769"/>
    <w:rsid w:val="00CB635F"/>
    <w:rsid w:val="00CC232C"/>
    <w:rsid w:val="00D03C75"/>
    <w:rsid w:val="00D12F00"/>
    <w:rsid w:val="00D13538"/>
    <w:rsid w:val="00D250EF"/>
    <w:rsid w:val="00D402C3"/>
    <w:rsid w:val="00D6356E"/>
    <w:rsid w:val="00D66127"/>
    <w:rsid w:val="00D7410E"/>
    <w:rsid w:val="00DE4B7B"/>
    <w:rsid w:val="00DF17FA"/>
    <w:rsid w:val="00E02827"/>
    <w:rsid w:val="00E04E68"/>
    <w:rsid w:val="00E12FA3"/>
    <w:rsid w:val="00E56A32"/>
    <w:rsid w:val="00E639CF"/>
    <w:rsid w:val="00E92C46"/>
    <w:rsid w:val="00E937F8"/>
    <w:rsid w:val="00E95002"/>
    <w:rsid w:val="00EB5C8A"/>
    <w:rsid w:val="00EE49AD"/>
    <w:rsid w:val="00F05709"/>
    <w:rsid w:val="00F30F74"/>
    <w:rsid w:val="00F609B5"/>
    <w:rsid w:val="00F85004"/>
    <w:rsid w:val="00F906F9"/>
    <w:rsid w:val="00F97D9D"/>
    <w:rsid w:val="00FB0B63"/>
    <w:rsid w:val="00FC4543"/>
    <w:rsid w:val="00FD5366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E3CA"/>
  <w15:docId w15:val="{B439CA09-1082-439B-A16E-F5BDCDF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qFormat/>
    <w:rsid w:val="00B05F79"/>
    <w:pPr>
      <w:widowControl w:val="0"/>
      <w:shd w:val="clear" w:color="auto" w:fill="FFFFFF"/>
      <w:spacing w:before="120" w:after="120" w:line="240" w:lineRule="exact"/>
      <w:ind w:left="-108" w:right="-130"/>
      <w:jc w:val="center"/>
      <w:outlineLvl w:val="1"/>
    </w:pPr>
    <w:rPr>
      <w:rFonts w:eastAsia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D021A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0D021A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D021A"/>
    <w:pPr>
      <w:spacing w:after="120"/>
      <w:ind w:left="283"/>
    </w:pPr>
    <w:rPr>
      <w:rFonts w:eastAsia="Times New Roman" w:cs="Times New Roman"/>
      <w:sz w:val="20"/>
      <w:szCs w:val="20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021A"/>
    <w:rPr>
      <w:rFonts w:eastAsia="Times New Roman" w:cs="Times New Roman"/>
      <w:sz w:val="20"/>
      <w:szCs w:val="20"/>
      <w:lang w:val="be-BY" w:eastAsia="ru-RU"/>
    </w:rPr>
  </w:style>
  <w:style w:type="character" w:customStyle="1" w:styleId="FontStyle25">
    <w:name w:val="Font Style25"/>
    <w:basedOn w:val="a0"/>
    <w:rsid w:val="000D021A"/>
    <w:rPr>
      <w:rFonts w:ascii="Times New Roman" w:hAnsi="Times New Roman" w:cs="Times New Roman" w:hint="default"/>
      <w:sz w:val="18"/>
      <w:szCs w:val="18"/>
    </w:rPr>
  </w:style>
  <w:style w:type="paragraph" w:customStyle="1" w:styleId="22">
    <w:name w:val="Основной текст 22"/>
    <w:basedOn w:val="a"/>
    <w:rsid w:val="000D021A"/>
    <w:pPr>
      <w:tabs>
        <w:tab w:val="left" w:pos="0"/>
      </w:tabs>
      <w:ind w:right="283"/>
    </w:pPr>
    <w:rPr>
      <w:rFonts w:eastAsia="Times New Roman" w:cs="Times New Roman"/>
      <w:spacing w:val="2"/>
      <w:sz w:val="28"/>
      <w:szCs w:val="20"/>
      <w:lang w:eastAsia="ru-RU"/>
    </w:rPr>
  </w:style>
  <w:style w:type="paragraph" w:customStyle="1" w:styleId="underpoint">
    <w:name w:val="underpoint"/>
    <w:basedOn w:val="a"/>
    <w:rsid w:val="00252BD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934"/>
  </w:style>
  <w:style w:type="paragraph" w:styleId="a7">
    <w:name w:val="footer"/>
    <w:basedOn w:val="a"/>
    <w:link w:val="a8"/>
    <w:uiPriority w:val="99"/>
    <w:unhideWhenUsed/>
    <w:rsid w:val="0011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934"/>
  </w:style>
  <w:style w:type="paragraph" w:styleId="a9">
    <w:name w:val="Body Text"/>
    <w:basedOn w:val="a"/>
    <w:link w:val="aa"/>
    <w:uiPriority w:val="99"/>
    <w:semiHidden/>
    <w:unhideWhenUsed/>
    <w:rsid w:val="0071417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4175"/>
  </w:style>
  <w:style w:type="paragraph" w:styleId="ab">
    <w:name w:val="List Paragraph"/>
    <w:basedOn w:val="a"/>
    <w:uiPriority w:val="1"/>
    <w:qFormat/>
    <w:rsid w:val="00714175"/>
    <w:pPr>
      <w:autoSpaceDE w:val="0"/>
      <w:autoSpaceDN w:val="0"/>
      <w:adjustRightInd w:val="0"/>
      <w:ind w:left="106" w:right="112" w:firstLine="702"/>
      <w:jc w:val="both"/>
    </w:pPr>
    <w:rPr>
      <w:rFonts w:cs="Times New Roman"/>
      <w:sz w:val="24"/>
      <w:szCs w:val="24"/>
    </w:rPr>
  </w:style>
  <w:style w:type="character" w:customStyle="1" w:styleId="datepr">
    <w:name w:val="datepr"/>
    <w:basedOn w:val="a0"/>
    <w:rsid w:val="00536F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6F53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932715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onewind3">
    <w:name w:val="onewind3"/>
    <w:basedOn w:val="a0"/>
    <w:rsid w:val="00932715"/>
    <w:rPr>
      <w:rFonts w:ascii="Wingdings 3" w:hAnsi="Wingdings 3" w:hint="default"/>
    </w:rPr>
  </w:style>
  <w:style w:type="paragraph" w:styleId="21">
    <w:name w:val="Body Text 2"/>
    <w:basedOn w:val="a"/>
    <w:link w:val="23"/>
    <w:uiPriority w:val="99"/>
    <w:semiHidden/>
    <w:unhideWhenUsed/>
    <w:rsid w:val="00B05F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B05F79"/>
  </w:style>
  <w:style w:type="character" w:customStyle="1" w:styleId="20">
    <w:name w:val="Заголовок 2 Знак"/>
    <w:basedOn w:val="a0"/>
    <w:link w:val="2"/>
    <w:rsid w:val="00B05F79"/>
    <w:rPr>
      <w:rFonts w:eastAsia="Times New Roman" w:cs="Times New Roman"/>
      <w:b/>
      <w:i/>
      <w:sz w:val="28"/>
      <w:szCs w:val="28"/>
      <w:shd w:val="clear" w:color="auto" w:fill="FFFFFF"/>
    </w:rPr>
  </w:style>
  <w:style w:type="character" w:customStyle="1" w:styleId="ac">
    <w:name w:val="Основной текст_"/>
    <w:link w:val="3"/>
    <w:locked/>
    <w:rsid w:val="00027A1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027A1B"/>
    <w:pPr>
      <w:widowControl w:val="0"/>
      <w:shd w:val="clear" w:color="auto" w:fill="FFFFFF"/>
      <w:spacing w:after="240" w:line="283" w:lineRule="exact"/>
    </w:pPr>
    <w:rPr>
      <w:rFonts w:eastAsia="Times New Roman" w:cs="Times New Roman"/>
      <w:sz w:val="27"/>
      <w:szCs w:val="27"/>
    </w:rPr>
  </w:style>
  <w:style w:type="character" w:customStyle="1" w:styleId="FontStyle24">
    <w:name w:val="Font Style24"/>
    <w:basedOn w:val="a0"/>
    <w:rsid w:val="00E02827"/>
    <w:rPr>
      <w:rFonts w:ascii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7565EC"/>
    <w:pPr>
      <w:widowControl w:val="0"/>
      <w:autoSpaceDE w:val="0"/>
      <w:autoSpaceDN w:val="0"/>
      <w:adjustRightInd w:val="0"/>
      <w:ind w:left="40" w:firstLine="660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titlep">
    <w:name w:val="titlep"/>
    <w:basedOn w:val="a"/>
    <w:rsid w:val="007A1238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97E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4D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DF7"/>
    <w:rPr>
      <w:rFonts w:ascii="Tahoma" w:hAnsi="Tahoma" w:cs="Tahoma"/>
      <w:sz w:val="16"/>
      <w:szCs w:val="16"/>
    </w:rPr>
  </w:style>
  <w:style w:type="paragraph" w:customStyle="1" w:styleId="msonormalcxspmiddlecxspmiddlecxspmiddlecxspmiddle">
    <w:name w:val="msonormalcxspmiddlecxspmiddlecxspmiddlecxspmiddle"/>
    <w:basedOn w:val="a"/>
    <w:rsid w:val="009E65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Подпись к таблице_"/>
    <w:basedOn w:val="a0"/>
    <w:link w:val="af2"/>
    <w:rsid w:val="00080694"/>
    <w:rPr>
      <w:rFonts w:eastAsia="Times New Roman" w:cs="Times New Roman"/>
      <w:szCs w:val="30"/>
    </w:rPr>
  </w:style>
  <w:style w:type="character" w:customStyle="1" w:styleId="af3">
    <w:name w:val="Другое_"/>
    <w:basedOn w:val="a0"/>
    <w:link w:val="af4"/>
    <w:rsid w:val="00080694"/>
    <w:rPr>
      <w:rFonts w:eastAsia="Times New Roman" w:cs="Times New Roman"/>
      <w:szCs w:val="30"/>
    </w:rPr>
  </w:style>
  <w:style w:type="paragraph" w:customStyle="1" w:styleId="1">
    <w:name w:val="Основной текст1"/>
    <w:basedOn w:val="a"/>
    <w:rsid w:val="00080694"/>
    <w:pPr>
      <w:widowControl w:val="0"/>
      <w:spacing w:after="50"/>
      <w:ind w:firstLine="400"/>
    </w:pPr>
    <w:rPr>
      <w:rFonts w:eastAsia="Times New Roman" w:cs="Times New Roman"/>
      <w:szCs w:val="30"/>
      <w:lang w:eastAsia="ru-RU" w:bidi="ru-RU"/>
    </w:rPr>
  </w:style>
  <w:style w:type="paragraph" w:customStyle="1" w:styleId="af2">
    <w:name w:val="Подпись к таблице"/>
    <w:basedOn w:val="a"/>
    <w:link w:val="af1"/>
    <w:rsid w:val="00080694"/>
    <w:pPr>
      <w:widowControl w:val="0"/>
      <w:ind w:firstLine="540"/>
    </w:pPr>
    <w:rPr>
      <w:rFonts w:eastAsia="Times New Roman" w:cs="Times New Roman"/>
      <w:szCs w:val="30"/>
    </w:rPr>
  </w:style>
  <w:style w:type="paragraph" w:customStyle="1" w:styleId="af4">
    <w:name w:val="Другое"/>
    <w:basedOn w:val="a"/>
    <w:link w:val="af3"/>
    <w:rsid w:val="00080694"/>
    <w:pPr>
      <w:widowControl w:val="0"/>
      <w:spacing w:after="50"/>
      <w:ind w:firstLine="400"/>
    </w:pPr>
    <w:rPr>
      <w:rFonts w:eastAsia="Times New Roman" w:cs="Times New Roman"/>
      <w:szCs w:val="30"/>
    </w:rPr>
  </w:style>
  <w:style w:type="paragraph" w:customStyle="1" w:styleId="af5">
    <w:name w:val="Знак Знак Знак Знак"/>
    <w:basedOn w:val="a"/>
    <w:rsid w:val="003F427F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327160E10F031A92CD18C612D87188FF44A40B6B94FE81E0C3A4E693E81ECDBB6F22EB460073AA97B25C7081C26C9C81C0F3D377439A812592F3E25BC3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AE59-4EDF-4714-BD17-F8A6528E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User</cp:lastModifiedBy>
  <cp:revision>5</cp:revision>
  <cp:lastPrinted>2024-06-18T05:02:00Z</cp:lastPrinted>
  <dcterms:created xsi:type="dcterms:W3CDTF">2024-06-17T13:57:00Z</dcterms:created>
  <dcterms:modified xsi:type="dcterms:W3CDTF">2024-06-18T10:08:00Z</dcterms:modified>
</cp:coreProperties>
</file>